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791e9aa2d4c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Ms.Q之15--姊妹校交流的品質管理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你知道嗎？為了能讓同學們有機會與外國學生互動，並精進語文、專業學科能力，學校積極拓展學生的國際視野，目前總計已經有104所來自世界各地的姊妹校，現在就讓我們一起來看看「姊妹校」的TQM流程吧！
</w:t>
          <w:br/>
          <w:t>　問：聽說我們學校是國內所有私立大學首創「大三學生出國研習」制度的學校耶！所以學校當初在規劃姊妹校交換生的時候，也是依循著TQM的流程嗎？
</w:t>
          <w:br/>
          <w:t>　Ms. Q答：Yes！為求給學生更廣闊的學習資源，本校努力推動國際化，一直以擁抱國際、走出國際和貢獻國際為目標，現在就讓我來為大家介紹詳細的PDCA流程吧！
</w:t>
          <w:br/>
          <w:t>　P（Plan）--依據姊妹校學術交流協議書內容，及與姊妹校派遣學生人數平衡之原則下，選送交換學生至姊妹校研習；D（Do）--辦理交換生說明會，有意願之同學們須準備相關備審資料送審，經過公告、報名、甄選，最後由國交處張貼錄取公告。學校於同學們出發前也會貼心製作完整的交換生「留學不可不知」出國手冊，請已回國之交換生與同學們經驗分享；C（Check）--姊妹校核發本校學生入學通知，本校亦隨時與姊妹校及交換生保持聯絡，以掌握學生的學習及生活狀況，待同學研習完，學校還會依據同學們的問卷調查辦理返校交換生檢討會；A（Action）--積極推廣與姊妹校的交換學生計畫，若遇到兩校間派遣學生人數不平衡的狀況，則隨時與姊妹校互相商討、因應。
</w:t>
          <w:br/>
          <w:t>　哇！能在大學唸書的期間有機會到國外增廣見聞真是件幸運的事呢！同學們一定要把握機會喔！（王育瑄整理）</w:t>
          <w:br/>
        </w:r>
      </w:r>
    </w:p>
  </w:body>
</w:document>
</file>