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519c8bacf242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DISTANCE EDUCATION ACROSS NATIONS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Cross Cultural Distance Learning Program (CCDL) jointly by TKU and Waseda University (Japan) hosted the “International Student Exchange Video Conference” at I501 Distance Education Classroom on Dec. 4. The participating universities include TKU, Waseda University (Japan), Dalian Jiaotong University (China), Dalian University of Technology (China) and Yonsei University (South Korea), etc. About 50 TKU students from the Department of English took part in the lively Video Conference, which provided all participating students with opportunities of giving speeches and discussions. The main theme of the Video Conference was about multi-cultural explorations. All TKU students broadened their international horizons through interactions with foreign students.
</w:t>
          <w:br/>
          <w:t>( ~Dean X. Wang )</w:t>
          <w:br/>
        </w:r>
      </w:r>
    </w:p>
  </w:body>
</w:document>
</file>