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e99955170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淡品獎初審5單位入圍 歷年得主建言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【記者莊雅婷淡水校園報導】本校第四屆淡江品質獎初審名單於25日揭曉，管理學院、會計室、機電系、資訊中心及總務處5個參賽單位全數通過初審，最後獎落誰家，將於99年1月22日公布，敬請期待。
</w:t>
          <w:br/>
          <w:t>對於進入複審階段的參賽單位，前三屆淡品獎得獎單位分別依以往得獎經驗給予建議，第一屆淡品獎得獎單位文錙藝術中心副主任張炳煌表示：「PDCA的每一個細節都不能忽略，建議用量化表格的方式，說明PDCA的過程。」教務處為第二屆得主，教務長葛煥昭建議：「初審時評審委員的意見，應在複審簡報時做完整的回應。現場訪評時，建議呈現出單位對於品質的投入，及『全員參與』的精神。」第三屆得主圖書館館長黃鴻珠表示，「建議可以個案的方式呈現佐證資料，佐證數據要明確，這點非常重要！」</w:t>
          <w:br/>
        </w:r>
      </w:r>
    </w:p>
  </w:body>
</w:document>
</file>