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4fe950772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淡水校園：本校國際化 重慶市教育參訪團印象深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大陸重慶市教育人士參訪團副書記鄧卓明一行13人，於24日來訪，由國際事務副校長戴萬欽等人在B302A接待。來訪者為重慶公、私立共12所大學主管，戴萬欽介紹與比較台灣公、私立大學辦學情況。 鄧卓明表示，在大陸就聽過淡江大學，如今能帶領高校主管參訪，對本校開放校園及高度國際化印象深刻。四川外語學院常委書記馬新發對大三出國制度感興趣，戴萬欽分享本校外籍生及交換生人數、大三出國方式。重慶交通大學常委書記劉倫，對本校獲《CHEERS》雜誌連續12年私校第一表示肯定，戴萬欽也說明本校嚴格執行退學制度及學生輔導機制供來賓參考。（江啟義）</w:t>
          <w:br/>
        </w:r>
      </w:r>
    </w:p>
  </w:body>
</w:document>
</file>