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97517e27747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江旭程接任水環系主任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水環系教授江旭程於本月一日接任水環系主任，因為原系主任康世芳教授至翡翠水庫管理局擔任局長。江旭程在本校服務17年，專長為空氣污染、流體力學與土木水利工程等，曾參與多項研究計劃，並出版多項論文著作。他說：「主要是延續系上的各項系務工作，並希望同學多多用功讀書。」（鍾張涵）</w:t>
          <w:br/>
        </w:r>
      </w:r>
    </w:p>
  </w:body>
</w:document>
</file>