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cf6d23a9b4d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研究潛力硬是要得 林俊辰獲公費補助3月赴美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電機系博士生林俊辰結合跨領域研究，日前以國內唯一涵蓋數學技術與晶片設計相關的研究─「改善疊接三角積分調變電路非理想現象之數位解決方案」，獲98年度國科會補助博士生赴國外研究新台幣35萬元，將於3月赴美國普渡大學進修7個月。
</w:t>
          <w:br/>
          <w:t>獲該項專案補助的博士生以國立大學居多，今年通過186位中，私校生只有11位，林俊辰便是其中之一。他的研究結合數學理論及晶片設計，研發出新型的數位電路設計方法，可補償類比晶片在實現時所產生的製造誤差，以提高晶片效能。林俊辰自碩士班起即投入這項研究，在數學推導上花了六、七年時間，直到博二才有機會和系上積體電路組進行實體驗證，一花又是兩年。他表示，數學加上實體晶片設計是項跨組的大工程，「在雙方認知及專業領域的堅持上，需要不斷磨合，才有今天的成果。」他感謝指導教授電機系副教授周永山及電機系教授江正雄、助理教授陳信良，提供許多實體研究的經驗與理論。
</w:t>
          <w:br/>
          <w:t>林俊辰研究經驗豐富，博二曾帶隊參與TIC100創新事業競賽，以RFID技術，開發出「導盲守護神」、「無線運輸安全網」系統，獲「最佳創新策略合作獎」等；博三後，擔任電機系進學班講師，研究經驗及理論上都有雄厚基礎。他建議有興趣申請國科會計畫的學弟妹，要建立更多元的能力，不斷透過比賽、發表論文來充實自己。他表示，國外的研究速度、角度及高度，都是值得效法的對象，「在普渡大學的指導教授所從事的研究與我相類似，但角度不同，希望好好把握這次機會，尋找出兩者的關聯性，讓我的研究有更大的突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40240f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e8e22a7d-4603-46f9-82ca-ad113ec4a7e8.jpg"/>
                      <pic:cNvPicPr/>
                    </pic:nvPicPr>
                    <pic:blipFill>
                      <a:blip xmlns:r="http://schemas.openxmlformats.org/officeDocument/2006/relationships" r:embed="R032bc5ec356849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2bc5ec356849bf" /></Relationships>
</file>