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5624c8e42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組隊看梵谷 醉享藝術宴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梵谷真跡於去年底首度來台展出，本校員工福利委員會特別舉辦「燃燒的靈魂•梵谷」特展參觀活動，於去年聖誕節及本月3日，專車帶領教職員工及眷屬，分兩梯次百餘人前往國立歷史博物館參觀。不少同仁攜家帶眷，接受藝術洗禮。
</w:t>
          <w:br/>
          <w:t>兩天活動，參觀人潮超多，雖然擠在人群中，但大家都聚精會神聆聽導覽員介紹，細細品味梵谷的人生結晶。生活輔導組輔導員葉盧淑娥、專員顏孜芸都放下平日忙碌工作參加活動，葉盧淑娥說：「這次活動非常知性，可惜梵谷英年早逝，要不然他會留下更多偉大的作品。」顏孜芸說：「導覽員具文史背景，又以梵谷的人生經歷為切入點，進而介紹他的畫作，讓我從不同面向認識梵谷及其作品，享受了一次特別的藝術饗宴。」</w:t>
          <w:br/>
        </w:r>
      </w:r>
    </w:p>
  </w:body>
</w:document>
</file>