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5e4f3f81c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INSTITUTE OF EUROPEAN STUDIES EXPLORES THE DEVELOPMENT OF EU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Graduate Institute of European Studies will host the 2009 Forum on EU’s Development and Reflection after the Financial Crises at B302A on Dec. 29 at 9:30 am. European Studies Associate Professor Chung-hung Cho will present a paper “The Change of Foreign Policy of the EU Executive Committee under the Lisbon Treaty and the Strategy of Taiwan’s Response.” Associate Professors Li-Jiuan Chen and Yi-mond Yuan and Assistant Professor Fu-chang Chang will also present bulletin briefings. The Forum has invited Political Science Associate Profess San-yi Yang form Tunghai University and Post-doctorate Researcher Cheng-tong Li from the Institute of European and American Studies, Academia Sinica, and many other scholars. Students who are interested in European affairs can attend it directly. ( ~Dean X. Wang )</w:t>
          <w:br/>
        </w:r>
      </w:r>
    </w:p>
  </w:body>
</w:document>
</file>