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6ee46a777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設備新穎 課程多元 體育評鑑獲一等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教育部公布私立大專院校體育評鑑，本校獲評為一等學校，是繼「體育績優學校獎」後，對本校體育整體表現又一肯定！體育室主任蕭淑芬表示，「充沛的體育資源是受肯定的關鍵。」
</w:t>
          <w:br/>
          <w:t>蕭淑芬表示，目前大專院校體育課程普遍不足，教育部對此十分重視，本校「三必一選」體育課程安排，符合教育部準備推行大學體育課「二必一選」的趨勢；另外，學校場館設備新穎齊全，如符合標準的游泳館、器材眾多的重量訓練室及大力推廣體育活動等，都大大為評鑑加分。蕭淑芬說明，本校自95學年推動「體育年」以來，體育活動層面不斷擴大且深入，不止學生有更多元課程可選擇，教職員也開設體育課程，未來仍會增加開班，讓師生享受運動的樂趣；她也以「25公尺捷泳」研擬納入100學年度新生畢業門檻為例，表示將來大一新生都能在教師帶領下學會游泳，不但能有效利用游泳館，更能培養學生的體育技能。
</w:t>
          <w:br/>
          <w:t>蕭淑芬以「吸引顧客」為比喻，表示未來會加強學生上體育課的興趣及設備使用率。理學院學士一陳俊諺說：「能透過體育課找到球咖，又有好的場地，這麼好的機會怎能錯過！」化材四鍾秉軒則表示，即使已經大四仍要選修體育課，「活著就是要動啊！」他說體育課會無形中督促自己運動，但他也提到，體育選修時段會與必修課衝突，排課上有困難。對此，蕭淑芬表示，本校學生人數眾多，時間上無法盡如學生需求，但會持續修訂及調整，提升滿意度。
</w:t>
          <w:br/>
          <w:t>為讓學生更愛上體育課，蕭淑芬提及，體育室目前規劃於99學年度試辦大一單班上課制，未來大一體育課將出現同班男女共同上課，不再男女分班，「希望藉此拉近班際之間的團結、凝聚力，在即將到來的60週年校慶運動會中，展現團體活力。」</w:t>
          <w:br/>
        </w:r>
      </w:r>
    </w:p>
  </w:body>
</w:document>
</file>