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63445023f64f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春暉五反短片由你導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琮閔淡水校園報導】喜愛拍攝創意短片的同學照過來，一起來kuso！春暉社舉辦非廣告創意短片「下一幕，你導」徵選活動，愛kuso愛創意的高手們，即日起至26日在生輔組網站下載報名表，收件日期為22日起至26日止，作品以光碟型式燒錄，連同報名表送至B401。
</w:t>
          <w:br/>
          <w:t>　參加作品以春暉五反（反菸、反毒、反愛滋、反檳榔、反酗酒﹚及濫用藥物為主題發揮，時間長度約1至2分鐘，拍攝地點則以淡水、蘭陽校園為主要背景。春暉社指導老師尤臺蓉教官表示：「藉由短片的徵選，讓同學有發揮創意的舞台，同時也可了解春暉五反的意義。」前3名得獎作品將分別得到5000、2000、1500元獎金與優等2名各1000元獎金，於4月13日至16日春暉社成果展週在黑天鵝展示廳展出，另於賽博頻道播出。</w:t>
          <w:br/>
        </w:r>
      </w:r>
    </w:p>
  </w:body>
</w:document>
</file>