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f49b152cd4b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60校慶象徵LOGO 即起甄選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本校60週年校慶象徵圖案LOGO開始甄選！即日起至4月16日止，只要您是中華民國國民皆可參與。作品主題為「淡江六十，保證品質。淡江壯麗，名揚國際」，以電腦繪圖或手繪的A4作品即可，完稿作品須在四邊各留兩公分邊框且加註標準色，連同報名表與切結書一起送至學務處課外組。前3名得獎作品與5名佳作都將頒發獎金與獎品，最高有8萬元獎金！
</w:t>
          <w:br/>
          <w:t>　主題著重在淡江60週年來努力經營的成果，包括榮獲國家品質獎、連續12年獲得企業最愛私校第一、世界前5百大學的私校第一、ISO20000認證及全球首所安全大學等。展現出本校在發展過程中「淡水」、「台北」、「蘭陽」、「網路」四個校園各具特色；淡江人秉持「樸實剛毅」精神，以國際化、資訊化、未來化培養恢弘國際觀，朝向揚名國際而努力的精神。熱情邀請大家一同參與，呈現本校建校60年的成果。</w:t>
          <w:br/>
        </w:r>
      </w:r>
    </w:p>
  </w:body>
</w:document>
</file>