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d92784b39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三月三日（週一）
</w:t>
          <w:br/>
          <w:t>
</w:t>
          <w:br/>
          <w:t>△大傳系上午十時於O202室，邀請中國時報記者何榮幸主講「媒體工作權與勞工意識」。（林芳鈴）
</w:t>
          <w:br/>
          <w:t>
</w:t>
          <w:br/>
          <w:t>△化學系二時十分於化中正，邀請工研院材料所副所長栗愛綱主講「奈米材料和多元合金」。（林裕琳）
</w:t>
          <w:br/>
          <w:t>
</w:t>
          <w:br/>
          <w:t>△化工系一時於E816室，邀請中油煉製事業部主任林俊雄主講「煉油工程特性與未來發展」。（歐陽嘉）
</w:t>
          <w:br/>
          <w:t>
</w:t>
          <w:br/>
          <w:t>△員福會講座十二時二十分於V101室，邀請通核組陳杏枝主講「從Game theory來看社會問題」。（姜孟瑾）
</w:t>
          <w:br/>
          <w:t>
</w:t>
          <w:br/>
          <w:t>△教心所上午十時於I301室，邀請台灣師大教心所金樹人教授主講「敘事治療與生涯諮商」。（黃靖淳）
</w:t>
          <w:br/>
          <w:t>
</w:t>
          <w:br/>
          <w:t>三月四日（週二）
</w:t>
          <w:br/>
          <w:t>
</w:t>
          <w:br/>
          <w:t>△法文系下午一時至三時於T701室，由該系副教授林春明主持讀書會，題目為「探討德西達」。（王鴻坪）
</w:t>
          <w:br/>
          <w:t>
</w:t>
          <w:br/>
          <w:t>△歷史系下午三時於L304室，邀請美國世界日報記者李元平教授主講「德克薩斯州共和國史」。（李天惠）
</w:t>
          <w:br/>
          <w:t>
</w:t>
          <w:br/>
          <w:t>△資圖系下午二時十分於L102室，邀請世新資傳系助理教授葉乃靜主講「後現代社會下的閱讀」（李天惠）
</w:t>
          <w:br/>
          <w:t>
</w:t>
          <w:br/>
          <w:t>△物理系二時於S215室，邀請東吳大學物理系黃雍熙教授主講「相對論量子力學的新理論」。（林裕琳）
</w:t>
          <w:br/>
          <w:t>
</w:t>
          <w:br/>
          <w:t>△建築系下午四時於化中正，邀請建築師楊家凱主講「從台中國家美術館增建談起」。（歐陽嘉）
</w:t>
          <w:br/>
          <w:t>
</w:t>
          <w:br/>
          <w:t>三月五日（週三） 
</w:t>
          <w:br/>
          <w:t>
</w:t>
          <w:br/>
          <w:t>△高等教育中心上午十時於L408室，邀請教育學院院長黃炳煌主講「大學教育之目標與功能」。（黃靖淳）
</w:t>
          <w:br/>
          <w:t>
</w:t>
          <w:br/>
          <w:t>△建技系五時於台北D223室，邀請劉培森建築師事務所劉培森主講「銀髮族生活環境之創造」。（陳凱勛）
</w:t>
          <w:br/>
          <w:t>
</w:t>
          <w:br/>
          <w:t>△物理系下午二時十分於S314室邀中央研究院物理研究所李沃龍主講「黑暗能量與第五元素」。（林裕琳）
</w:t>
          <w:br/>
          <w:t>
</w:t>
          <w:br/>
          <w:t>△中醫藥研究社於晚上七時半在L308室，邀請中醫師陳健生主講「中醫藥概論」。(陳泊村)
</w:t>
          <w:br/>
          <w:t>
</w:t>
          <w:br/>
          <w:t>△建築系五時於K201室，邀請文化環境學院院長陳錦賜，主講「台灣地區土地開發與房地產經營方式」。
</w:t>
          <w:br/>
          <w:t>
</w:t>
          <w:br/>
          <w:t>△國企系上午九時於台北校園D223室，邀請本校教授施正鋒演講「國際政治與國際貿易關係」。（陳凱勛）
</w:t>
          <w:br/>
          <w:t>
</w:t>
          <w:br/>
          <w:t>△管理系下午四時於台北校園D310室，邀請德盛安聯公司副總彭龍陵演講「資產信託管理」。（陳凱勛）
</w:t>
          <w:br/>
          <w:t>
</w:t>
          <w:br/>
          <w:t>三月六日（週四）
</w:t>
          <w:br/>
          <w:t>
</w:t>
          <w:br/>
          <w:t>△歐研所下午二時於T507室，邀請外交部回部辦事楊清源講「盧森堡當前政經局勢與歐洲整合」。（王鴻坪）
</w:t>
          <w:br/>
          <w:t>
</w:t>
          <w:br/>
          <w:t>△土木系二時於T204室，邀請大陸工程賈昭義博士主講「從高鐵建設看未來營建人力資源」。（鍾張涵）
</w:t>
          <w:br/>
          <w:t>
</w:t>
          <w:br/>
          <w:t>△大陸所下午四時於T505室，邀請大華管理顧問公司董事長張義權主講「前進大陸應認知大陸同胞邏輯思考模式」。（翁履中）
</w:t>
          <w:br/>
          <w:t>
</w:t>
          <w:br/>
          <w:t>△航太系二時於E813室，邀請台灣科大機械系助理教授鄭逸琳主講「微型飛行器之製造及應用」。（歐陽嘉）
</w:t>
          <w:br/>
          <w:t>
</w:t>
          <w:br/>
          <w:t>△驚聲詩社晚上七時於L203室，邀請東南技術學院講師黃培青主講「李白詩中的月」。（劉孟慧）
</w:t>
          <w:br/>
          <w:t>
</w:t>
          <w:br/>
          <w:t>△資訊系下午二時於E816室，邀請台灣科技大學資訊工程系教授林彥君，主講「A new approach to con-structing optimal prefix circuits with small depth」。（歐陽嘉） 
</w:t>
          <w:br/>
          <w:t>
</w:t>
          <w:br/>
          <w:t>△機電系二時於E802室邀請清雲技術學院副校長林仲廉主講「智能結構之動力與控制及其展望」。（歐陽嘉）
</w:t>
          <w:br/>
          <w:t>
</w:t>
          <w:br/>
          <w:t>三月七日（週五）
</w:t>
          <w:br/>
          <w:t>
</w:t>
          <w:br/>
          <w:t>△資傳系上午十時於Q306室，邀請yahoo奇摩總經理鄒開蓮主講「資訊傳播網路願景與經營規劃」。（李天惠）
</w:t>
          <w:br/>
          <w:t>
</w:t>
          <w:br/>
          <w:t>△產經系二時於B1012室，邀請中正大學勞工所林季平副教授演講「台灣勞工流動的動態變遷」。（李世清）
</w:t>
          <w:br/>
          <w:t>
</w:t>
          <w:br/>
          <w:t>
</w:t>
          <w:br/>
          <w:t>三月八日（週六）
</w:t>
          <w:br/>
          <w:t>
</w:t>
          <w:br/>
          <w:t>△保險系八時於台北校園D402室，邀請南山人壽總經理林文英主講「尋找生命的機會──低利率衝擊下的壽險市場」。（陳佳怡）</w:t>
          <w:br/>
        </w:r>
      </w:r>
    </w:p>
  </w:body>
</w:document>
</file>