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9ef3704b2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淡水校園：私立大學台日交流獎學金 本校獲獎學生最多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於日前公布「2009私立大學臺日第二次交流獎學金」獲獎名單，在24位新申請者中，本校占有7名，蟬聯私校第一。日文系系主任彭春陽表示，申請該獎學金需通過日文檢定二級以上，目前該系已有30位大三同學通過一級檢定，且留學風氣盛行，每年皆有55名以上同學大三出國修習課業。獲選交換生、將於月底至日本中央學院大學修習的日文三吳宛純表示，希望多學習日語文化，並增強日語能力。（江啟義）</w:t>
          <w:br/>
        </w:r>
      </w:r>
    </w:p>
  </w:body>
</w:document>
</file>