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e58a52d614f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印台交流高教 盼學術合作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【記者林姍亭淡水校園報導】財團法人高等教育國際合作基金會董事長、本校校長張家宜，於8日邀請印度大學協會理事長Prof. M. D. Tiwari等一行4人蒞校參訪，由張校長主持、國際事務副校長戴萬欽等人共同接待，在驚聲國際會議廳舉辦座談，針對未來印度、台灣雙方高等教育學位認可及學術交流等議題進行討論。
</w:t>
          <w:br/>
          <w:t>高教基金會與印度大學協會於10日簽署M.O.U（教育合作備忘錄），為台灣和印度未來大學學分轉換及學位認可等進行事先規劃與討論，張校長表示，期盼未來能藉此機會增加印度姊妹校，讓雙方在高等教育領域的資訊共同分享及成長。訪台行程中，高教基金會還安排該協會參訪台灣大學、清華大學及南台科技大學等各類型大專院校，Prof. M. D. Tiwari表示，很高興有機會接觸台灣高等教育進行交流，希望未來雙方可順利進行學術合作。</w:t>
          <w:br/>
        </w:r>
      </w:r>
    </w:p>
  </w:body>
</w:document>
</file>