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c9e7ade55543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777 期</w:t>
        </w:r>
      </w:r>
    </w:p>
    <w:p>
      <w:pPr>
        <w:jc w:val="center"/>
      </w:pPr>
      <w:r>
        <w:r>
          <w:rPr>
            <w:rFonts w:ascii="Segoe UI" w:hAnsi="Segoe UI" w:eastAsia="Segoe UI"/>
            <w:sz w:val="32"/>
            <w:color w:val="000000"/>
            <w:b/>
          </w:rPr>
          <w:t>TKU’S GUIDANCE AND COUNSELING WORKS WERE GRANTED BY MOE WITH “AWARD OF FRIENDLY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Office of Student Affairs was recognized by MOE with “2008 Academic Year Award of Friendly Campus.” The award-giving ceremony was taken place at Taipei Municipal University of Education. The awards were given to the schools which made great achievement in the works of guidance and counseling. There were totally 8 universities to receive this honor. It is the first time for TKU to participant such an evaluation. In addition, Lei Chu-hsien, a member of Overseas Chinese Student Guidance Section, won the “Award of Best Student Affairs Staff” of the Northern area. Dean of Office of Student Affairs, Dr. Ko Chih-en remarks that the office will make greater efforts in promoting “the student’s growth in body, mind, and spirit.” Starting from this semester, the office has set up a “united service center” in the 4th floor of Business Management Building to “make the friendly campus more friendly” by helping students to solve any problem in their student life.
</w:t>
          <w:br/>
          <w:t>
</w:t>
          <w:br/>
          <w:t>The achievements of the office include crisis management, specialty training for the staff, guidance of overseas Chinese students, law counseling, and ethical education. Former Dean of the Office, Dr. Chiang Ting-an indicated that the office spared no effort in student affairs, especially in the standard procedure of crisis management. Hu Yen-wei, Section Chief of Counseling Section, indicates that the section has set up measures to encourage students to display their positive influence by asking help from the section for their fellow students at the right time. 
</w:t>
          <w:br/>
          <w:t>
</w:t>
          <w:br/>
          <w:t>As for strengthening specialty training, Lai Yun-wen, a third year master graduate of Tung Hua University and an intern counselor who practices in TKU, indicates that Tamkang has excellent training environment, with workshop to simulate counseling and teacher to monitor progress and give advices. Section Chief Hu Yen-wei emphasizes that in the future the section will strive to make the counseling more delicate, including encouraging students to explore and schedule their career.
</w:t>
          <w:br/>
          <w:t>
</w:t>
          <w:br/>
          <w:t>Section Chief of Overseas Chinese Student Guidance Section, Chen Pei-fen indicates that the characteristic of the section is to actively concern the needs of overseas Chinese students in diverse aspects. In addition to create an atmosphere of home, the section chooses overseas Chinese students as part-time workers in the guidance section to make the services more friendly. Section Chief Chen praises Lei Chu-hsien, winner of “Award of Best Student Affairs Staff,” that Lai used to be an overseas Chinese student, in addition to her hardworking, she concerns students with compassion.
</w:t>
          <w:br/>
          <w:t>
</w:t>
          <w:br/>
          <w:t>Dean of Office of Student Affairs, Dr. Ko Chih-en remarks that to serve students by fellow students will not only train student to learn in their services but also make the services meet the need of students. The Office’s “united service center,” which gets started from this semester, provides diverse services for students, including applying tuition loan and taking leave, in one place to shorten the time and distance to do these things. “Smile is the core spirit of the center,” Ko adds. Shih Hsing-wen, a junior of Dept. of Mass Communication, remarks that, “when I walked pass the 4th floor and payed a glance at the service center, they got up immediately to inquire ‘what can I help you,’ which made me feel warm.” Dean Ko indicates that they will make questionnaire to investigate students’ response to their services as the basis of their improvement.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f1914f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7/m\68af0c1c-ee9d-47f0-aad2-075695fd0be1.jpg"/>
                      <pic:cNvPicPr/>
                    </pic:nvPicPr>
                    <pic:blipFill>
                      <a:blip xmlns:r="http://schemas.openxmlformats.org/officeDocument/2006/relationships" r:embed="R673c799d4c0045fc"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3c799d4c0045fc" /></Relationships>
</file>