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a111ad4724d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理由1.企業最愛私校13連霸 
</w:t>
          <w:br/>
          <w:t>理由2.第19屆國家品質獎得主 
</w:t>
          <w:br/>
          <w:t>理由3.全球首所安全大學 
</w:t>
          <w:br/>
          <w:t>理由4.全球首所ISO20000認證大學 
</w:t>
          <w:br/>
          <w:t>理由5.蘭陽校園獲綠建築標章及榮譽獎</w:t>
          <w:br/>
        </w:r>
      </w:r>
    </w:p>
  </w:body>
</w:document>
</file>