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80e5c15ff549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企業最愛時報論壇-校友篇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李宗衡：多元交流 打開國際視野
</w:t>
          <w:br/>
          <w:t>（台灣良行國際行銷有限公司總經理）　
</w:t>
          <w:br/>
          <w:t>恭喜淡江連續13年獲得《Cheers》雜誌肯定，榮獲企業最愛大學生私校第1！優異的表現，我認為最重要是「工作態度」受肯定。而淡江學生「專業知識與技術」雖名列企業最愛私校排名第3，相信以淡江人努力學習的「工作態度」，專業能力定會進步。淡江學生在社團活動中，培養出誠懇的態度，若可在「國際觀與外語能力」方面多下功夫，各系所增辦多元交流活動，相信學生更可以外語能力打開國際視野。（文�張靜怡整理）
</w:t>
          <w:br/>
          <w:t>
</w:t>
          <w:br/>
          <w:t>溫鈺萍：融入社團 培養抗壓性
</w:t>
          <w:br/>
          <w:t>（中視記者）　
</w:t>
          <w:br/>
          <w:t>淡江能蟬聯13年企業最愛大學生的私校第1，讓身為校友的我感到非常光榮，相信是畢業生在工作上具有較高「穩定度與抗壓性」的優秀表現，使淡江獲得高度認同。而學校自由開放的風氣，讓學生踴躍參與社團，容易融入團體生活，以及勇於表現、積極學習的態度，使得「可塑性」排名私校第1。希望學弟妹繼續加油，讓淡江保持佳績！（文�張靜怡整理）
</w:t>
          <w:br/>
          <w:t>
</w:t>
          <w:br/>
          <w:t>婁純瓏：培養實作經驗 淡江生解決問題有一套
</w:t>
          <w:br/>
          <w:t>（國巨電子台灣區銷售處長）　
</w:t>
          <w:br/>
          <w:t>很高興看到淡江「蟬聯13年企業最愛大學生的私校第1」！企業喜愛淡江學生是因淡江學生活潑、臨場反應快！我本身經常錄用淡江學生，對他們吃苦耐勞，抗壓性高，有著鮮明的印象，也成為企業最愛淡江學生的主要特質。同時，淡江人在求學時即有實作的經驗與獨立思考能力，因此在「解決問題能力」這項指標中，也才能在私校中排名第1。（文�張靜怡整理）
</w:t>
          <w:br/>
          <w:t>
</w:t>
          <w:br/>
          <w:t>李光第：儘早確立目標 開啟更多工作機會
</w:t>
          <w:br/>
          <w:t>（保德信人壽業務經理）　
</w:t>
          <w:br/>
          <w:t>淡江獲得企業最愛大學生私校第1，是實至名歸！我經常在工作職場上遇到淡江校友，其腳踏實地、學習意願強的工作態度建立的良好形象，已成了學校多年來的優良傳統。我也觀察到，淡江人除了努力於工作並不斷精進專業技能，也願意拋開個人主義的思考，發揮「團隊合作」精神，都是深受主管重視的因素。建議學弟妹利用在學期間，儘早確立未來目標，以謙虛的態度學習，才能開啟更多的工作機會。（文�張靜怡整理）
</w:t>
          <w:br/>
          <w:t>
</w:t>
          <w:br/>
          <w:t>劉建林：研討國際主題 增進外語能力
</w:t>
          <w:br/>
          <w:t>（仲利控股董事長室協理）
</w:t>
          <w:br/>
          <w:t>淡江人在工作上具有「態度好」、「反應靈活」的出色表現，相信這也是獲得企業最愛大學生私校第1的主因。多元的社團經驗，使淡江人具有較佳的解決問題能力，接觸面多反應也相對靈活。然而要使淡江人「具有國際觀與外語能力」，建議學弟妹利用MSN或Skype與外籍人士交談，課業報告儘量選擇國外主題，從蒐集外國資料的過程中，讀外文資料，相信淡江人未來的表現會更亮眼。（文�張靜怡整理）</w:t>
          <w:br/>
        </w:r>
      </w:r>
    </w:p>
  </w:body>
</w:document>
</file>