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c285877e9384c9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783 期</w:t>
        </w:r>
      </w:r>
    </w:p>
    <w:p>
      <w:pPr>
        <w:jc w:val="center"/>
      </w:pPr>
      <w:r>
        <w:r>
          <w:rPr>
            <w:rFonts w:ascii="Segoe UI" w:hAnsi="Segoe UI" w:eastAsia="Segoe UI"/>
            <w:sz w:val="32"/>
            <w:color w:val="000000"/>
            <w:b/>
          </w:rPr>
          <w:t>TQM 淡江全員　QCC 跨組織合作 精進改革</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於99年3月26日舉辦「98學年度全面品質管理研習會」，研習主題為「精進品管圈技能，強化跨組織合作」，邀請台中榮民總醫院護理長歐香縫說明推動醫品圈的策略與心得，本刊摘錄演講內容及參加淡江品管圈競賽活動的訪談與全校師生分享。（文�張靜怡、余孟姍、張莘慈、林姍亭整理；攝影�曾煥元、陳怡菁）</w:t>
          <w:br/>
        </w:r>
      </w:r>
    </w:p>
  </w:body>
</w:document>
</file>