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324f8144dd4e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VICE PRESIDENT OF SAN FRANCISCO STATE UNIVERSITY SPOKE ON US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Yenbo Wu, Vice President of San Francisco State University, visited the Tamkang University on April 1. During his trip to TKU, Dr. Wu attended a forum in the morning of his visit at T306 classroom of Tamsui campus. He also paid a trip to Tamsui’s famous tourist spot Fort Santo Domingo. Wu was deeply impressed with Tamsui campus’ Chinese palace-style classrooms. Dr. Wu expressed his wish to work with Tamkang on exchanging guest professors, and on dual degree. He further invited TKU’s senior staffs to visit his university at San Francisco.
</w:t>
          <w:br/>
          <w:t>
</w:t>
          <w:br/>
          <w:t>In his afternoon speech on “Special Features of U.S. Higher Education,” at I501 classroom, Dr. Wu had a comprehensive analysis on how to apply for scholarship in all kinds of US universities. Dr. Haung I-min, Chair of English Department said that Dr. Wu’s speech was widely welcomed by all the students who joined the speech. The speech helped many of them to learn better on how to apply for overseas study in US. One of the students who joined Dr. Wu’s speech, Tsai Tsung-yu, a sophomore in the English Department, said that he has learn some skills on applying for studying in the America and also a better look at US higher education thanks to the speech. ( ~Yeh Yun-kai)</w:t>
          <w:br/>
        </w:r>
      </w:r>
    </w:p>
  </w:body>
</w:document>
</file>