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7f68618cc43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商管兩院聯誼月重出江湖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「商管兩院五月聯誼月」重出江湖囉！商管學會將在淡水校園進行一系列的積分競賽活動，歡迎全校師生參與，獎項豐富包括報名獎、參加獎、優勝獎等。商管12系象徵最高榮耀的「龍鼎」獎座將再度現身，如果你是商管12系的學生，參與比賽的成績將累積到「龍鼎」積分競賽，你準備為自己所屬的學系努力，將「龍鼎」榮耀帶回了嗎？
</w:t>
          <w:br/>
          <w:t>　13日登場的是挑戰自我的「校園馬拉松」，繞著淡江校園跑步，將校園美景盡收眼底；19日輕鬆趣味「主題關卡」的5色闖關賽，考驗團隊合作及默契；21日在覺軒教室「五月之夜」，除有社團的熱力表演，亦撥放影片讓大家回味競賽過程中的點點滴滴。有興趣的同學今日（3日）至週三（5日）可在文館前擺攤接受報名，參加者皆有一份精美小禮物唷！</w:t>
          <w:br/>
        </w:r>
      </w:r>
    </w:p>
  </w:body>
</w:document>
</file>