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2acef126746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淡水校園：學習需求即起線上問卷調查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幫助大一新生順利學習，學習與教學中心學生學習發展組配合卓越計畫，即日起至16日止，實施大一「學習需求」線上問卷調查。施測面向包括「學習的診斷與輔導」、「學習的策略與方法」、「語言技巧與方法」、「學術研究」。統計結果將作為舉辦工作坊、開設相關課程及演講等依據，無法於資概實習課中進行檢測的同學，請於期限內上網http://w5.tku.edu.tw/feedback/support/index.php填寫。（施雅慧）</w:t>
          <w:br/>
        </w:r>
      </w:r>
    </w:p>
  </w:body>
</w:document>
</file>