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45e4e6943746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正視e世代兩性關係　大膽剖析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加退選課程到本週三才結束，卻早已有好幾門熱門科目的選課人數，已達本校250人選修的最高上限，分別是：由中文系開的專書選讀四書、楚辭、韓非子、管理學院開的企業經營講座（二）、校共同科的普通心理學及國際關係等六門。
</w:t>
          <w:br/>
          <w:t>
</w:t>
          <w:br/>
          <w:t>　教務處統計至上週四的資料顯示，這六門熱門課程的授課教師分別是中文系曾昭旭、教務長傅錫壬、文學院院長高柏園、管理學院院長陳定國、諮輔組組長胡延薇以及通核組謝福助老師。其熱烈的程度，讓教務處不得不提醒老師，千萬別再幫同學加簽，以免教室裡沒位子坐。
</w:t>
          <w:br/>
          <w:t>
</w:t>
          <w:br/>
          <w:t>　在中文系所開的專書選讀，由於是中文系必修的學科，且依規定須修滿十二學分，因此有這麼多人選修並不令人意外。不過，這學期開了五門專書，三門爆滿，也顯出名師的魅力。選修曾昭旭老師課的中文二B侯儼文就表示，曾老師把課講得很棒有目共睹，也是課堂爆滿的原因，他說：「其跳脫傳統的教法，更是深獲同學們的喜愛，從這門課中能學到很多東西。」
</w:t>
          <w:br/>
          <w:t>
</w:t>
          <w:br/>
          <w:t>　企業經營講座已經連續幾年都爆滿，上學期修過企業經營講座課的大傳四吳育達表示，由於該課主要是邀請成功企業人士來校演講，可讓自己對業界動態更加的了解，也能讓社會新鮮人因循其成功經驗而減少摸索期，這是吸引他修習該科的主因。他建議想更清楚實務界的人必定要修讀這門課，可從中獲取很多相關的資訊。
</w:t>
          <w:br/>
          <w:t>
</w:t>
          <w:br/>
          <w:t>　另外，普通心理學是一般同學心目中最有興趣的營養學分，劉致君（中文二C）經多方打聽，對胡延薇老師的教學方式很感興趣，本學期選擇修她的課。</w:t>
          <w:br/>
        </w:r>
      </w:r>
    </w:p>
  </w:body>
</w:document>
</file>