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bb3f70be4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碩士班招生 企管系蟬聯錄取率最低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、王鈺淡水校園報導】本校99學年度碩士班招生考試共有3951名學生報考，總錄取率為19.29%；博士班也於12日報名截止，整體報名人數與去年相較變幅不大。管理學院碩士班1103人，占碩士班總報名人數的二成七九，為近四年最熱門的學院；企管系碩士班經濟學組以3.06%蟬聯全校最低錄取率。
</w:t>
          <w:br/>
          <w:t>今年錄取率最低前3名除了企管系碩士班經濟學組，第2名為企管系碩士班統計學組的3.33%、第3名為財金系碩士班A組的5.66%。各系報考人數以財金系碩士班A組為全校之最，共318人，其次為企管系碩士班經濟學組的294人。
</w:t>
          <w:br/>
          <w:t>企管系系主任洪英正表示，每年舉辦招生說明會，請系友會及在校生協助，讓考生了解所內教學情況，是促使企管所成為熱門報考系所的原因；因應未來少子化的招生困難，將更提升師資，設備等條件，並舉辦研討會及MBA競賽等相關活動以增加知名度，吸引優秀學生報考。
</w:t>
          <w:br/>
          <w:t>此外，在一片少子化、招生困難的聲浪下，相較於去年，國際企業學系碩士班B組報考人數增加最多，為46人；管科所B組增加42人次之；電機系碩士班通訊與電波組增加41人第3。國貿系系主任賈昭南表示，該系師資陣容堅強，吸引不少學生慕名報考，此外，課程規劃著重於國際企業、國際貿易，以因應國際化的趨勢，也是報考人數增加的原因之一。他表示，未來將增開國際企業相關課程，並開闢技術轉移管理等新領域，增加學生的專長，培養未來就業競爭力。</w:t>
          <w:br/>
        </w:r>
      </w:r>
    </w:p>
  </w:body>
</w:document>
</file>