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bad7d1edc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人物短波：陳虹綾學以致用 6月英國策展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教科系校友陳虹綾正在英國Birmingham City University就讀活動展覽管理，她策劃6月在伯明罕市舉辦「Rookie Arts Exhibition藝術展」，集結10位英國新生代藝術家、插畫家等人共同展出，以「red」為主題，展現藝術家與城市交迸出的火花。陳虹綾表示，此次展覽除了鼓勵藝術家發揮創造力外，也期待日後能將在英國企劃展覽的經驗帶回台灣，帶動台灣的文化創意產業。（陳依萱）</w:t>
          <w:br/>
        </w:r>
      </w:r>
    </w:p>
  </w:body>
</w:document>
</file>