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74d9df8314a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60校慶報一報：海博館20週年慶 航海輪機系友回娘家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【記者陳思嘉淡水校園報導】為慶祝本校60週年校慶暨海事博物館創館20週年，文錙藝術中心將於本週六（6月5日）在海事博物館舉辦「海事博物館20週年館慶暨航海、輪機系友回娘家活動」。
</w:t>
          <w:br/>
          <w:t>當日上午10時舉辦歡迎茶會，並展出商船學館時期資料及照片；另自6月5日起至11月8日止，展出海博館籌備經過的大事紀、出版品等歷年成果。文錙藝術中心專員黃維綱表示，航海系與輪機系分別於民國65年、66年成立，民國74年停招，於民國79年6月6日成立海事博物館，由海事正規教育轉型推廣海事社會教育，航海系、輪機系畢業校友約六、七百位，分布於各行各業，希望藉此活動凝聚校友向心力。</w:t>
          <w:br/>
        </w:r>
      </w:r>
    </w:p>
  </w:body>
</w:document>
</file>