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f034613be4d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Ms.Q之32：商管EMBA的品質管理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本校是國內最早創立EMBA學制的大學之一，也是擁有全國第一個獲教育部核准採取網路遠距教學的MBA學程的學校喔！一起來看看「商管EMBA」整合及創新的TQM流程吧！
</w:t>
          <w:br/>
          <w:t>問：請問Q小姐，什麼是EMBA啊？它也需要TQM流程來進行管理嗎？
</w:t>
          <w:br/>
          <w:t>　Ms.Q答： Executive Master of Business Administration（簡稱EMBA），意即高階管理碩士學位班，本校稱為「商管聯合碩士在職專班」，為的是滿足不同企業機構管理階層的在職人士進修所設立的，因此這麼重要的課程當然需要TQM來進行把關囉！現在讓我們一起來看看它的PDCA流程吧：
</w:t>
          <w:br/>
          <w:t>　P（Plan）--94學年度第1學期研擬EMBA整合計畫；D（Do）--94學年度第2學期開始推動商管EMBA整合計畫，邀集各系所協調和溝通，於95學年度正式整合課程、同步招生，並設置EMBA專任執行長、聯合辦公室，以及專用聯誼室；C（Check）--於95學年度第一學期實施首次EMBA教學評鑑與教師排名，根據2006天下《Cheers》雜誌調查，EMBA排名第12名、2008遠見及104人力銀行調查，商管研究所也排名第5名；A（Action）--定期召開課程委會檢討、設置企業情境演練專用教室，成立商管EMBA聯合同學會，擴大同學們的交流平台，並舉辦EMBA聯合畢業典禮及開學典禮。
</w:t>
          <w:br/>
          <w:t>　哇！從EMBA就能看得出本校辦學的用心呢！淡江的學生真的是太幸福啦！（王育瑄整理）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1248" cy="1591056"/>
              <wp:effectExtent l="0" t="0" r="0" b="0"/>
              <wp:docPr id="1" name="IMG_0fcf43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0/m\bd1936dc-2ebf-4f53-8208-046d83367f73.jpg"/>
                      <pic:cNvPicPr/>
                    </pic:nvPicPr>
                    <pic:blipFill>
                      <a:blip xmlns:r="http://schemas.openxmlformats.org/officeDocument/2006/relationships" r:embed="R0b9efb18772649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1248" cy="1591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9efb1877264906" /></Relationships>
</file>