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2a429cbe04a4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學生反映：教室廣告單充斥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【記者江啟義淡水校園報導】學生會收集本年度同學申訴案例，於日前獲得各行政單位回覆，將於學生會網站公布內容。其中廣告傳單問題，最多同學反映。
</w:t>
          <w:br/>
          <w:t>　雖然總務長鄭晃二日前在班代表大會表示，目前極力與業者溝通中。但學生會有更積極的建議，權益部副部長化材二王奕筑表示，參考他校措施，如政大將業者發傳單錄影存證，移送法辦。其中，許多本校學生在補習班工讀，並在鐘響前、上課教師未進入時，發放傳單，甚至拿起麥克風宣傳，行為相當囂張。學務長柯志恩呼籲，學生發放傳單已觸犯學生獎懲辦法規定，提醒同學不要以身試法。</w:t>
          <w:br/>
        </w:r>
      </w:r>
    </w:p>
  </w:body>
</w:document>
</file>