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2334478d6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機械與機電工程學系系主任 林清彬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清華大學材料科學與工程博士
</w:t>
          <w:br/>
          <w:t>經歷：
</w:t>
          <w:br/>
          <w:t>機械與機電工程系教授
</w:t>
          <w:br/>
          <w:t>　因應少子化與校務評鑑，將在有限資源下，儘最大能力為系所找到價值與定位；並期許經由全系教職員生的努力，100學年能順利通過第二期中華工程教育認證；全系教職員生也都能找到他們的價值、身體健康與平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15440"/>
              <wp:effectExtent l="0" t="0" r="0" b="0"/>
              <wp:docPr id="1" name="IMG_07d26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1dab4a00-b5ab-4b59-86ff-e96d594d5a26.jpg"/>
                      <pic:cNvPicPr/>
                    </pic:nvPicPr>
                    <pic:blipFill>
                      <a:blip xmlns:r="http://schemas.openxmlformats.org/officeDocument/2006/relationships" r:embed="Rd2fddd0dcf654b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fddd0dcf654bb4" /></Relationships>
</file>