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61837c841648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教育政策與領導研究所所長 楊瑩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國立台灣師範大學教育學博士
</w:t>
          <w:br/>
          <w:t>英國牛津大學那菲爾學院博士研究（社會學）
</w:t>
          <w:br/>
          <w:t>英國里茲大學社會學碩士
</w:t>
          <w:br/>
          <w:t>經歷：
</w:t>
          <w:br/>
          <w:t>國立暨南國際大學圖書館館長
</w:t>
          <w:br/>
          <w:t>國立暨南國際大學社會政策與社會工作學系主任
</w:t>
          <w:br/>
          <w:t>國立暨南國際大學比較教育學系主任
</w:t>
          <w:br/>
          <w:t>兼師資培育中心主任
</w:t>
          <w:br/>
          <w:t>高等教育研究所教授兼所長
</w:t>
          <w:br/>
          <w:t>　我將持續推動教政所既有的各項學術活動，並透過與國內外學者或學術團體合作，提升教政所的教學品質與學術聲譽。除了計劃舉辦各種不同規模的研討會，並期望與教政所全體優秀教師與學生攜手合作，建立出教政所的特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993392"/>
              <wp:effectExtent l="0" t="0" r="0" b="0"/>
              <wp:docPr id="1" name="IMG_510102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5/m\d3f16bb1-9bff-48c3-a9ab-9b2d79911c83.jpg"/>
                      <pic:cNvPicPr/>
                    </pic:nvPicPr>
                    <pic:blipFill>
                      <a:blip xmlns:r="http://schemas.openxmlformats.org/officeDocument/2006/relationships" r:embed="Rf638d634968441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993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38d6349684414e" /></Relationships>
</file>