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15ff651e2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科學館LOBBY 角落空間創作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科學館近日多了一處綠意盎然的空間！繼商管大樓10、11樓空間美化，理學院也在科學館1樓大門入口左邊打造具創意的「角落空間」。牆上掛著19世紀印象主義畫作，燈光營造出柔和的氣氛，波浪造型的座椅靠在牆邊，椅子旁邊還有綠化小庭園，整體搭配創造出寧靜的角落，可供學生休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26464"/>
              <wp:effectExtent l="0" t="0" r="0" b="0"/>
              <wp:docPr id="1" name="IMG_b1e58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b8874ac6-1f2b-4c7d-8aa2-d8734f595566.jpg"/>
                      <pic:cNvPicPr/>
                    </pic:nvPicPr>
                    <pic:blipFill>
                      <a:blip xmlns:r="http://schemas.openxmlformats.org/officeDocument/2006/relationships" r:embed="R950dfdc7027747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0dfdc702774723" /></Relationships>
</file>