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182a8c20f46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校友饋贈 低碳夜巡車隊成立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上圖為校長張家宜（左三）、總務長鄭晃二（左一）、捐贈者建築系校友蔡治宇（右二）與夜巡車隊合照。右下小圖為車隊成員開心地試騎腳踏車。（攝影�王文彥）
</w:t>
          <w:br/>
          <w:t>【記者林芳如淡水校園報導】為響應低碳節能潮流及維護校園安全，由建築系校友蔡治宇捐贈3輛捷安特自行車，成立低碳夜巡車隊，於上週五在淡水校園海豚里程碑前舉行捐贈儀式。校長張家宜表示，在國際無車日前夕舉辦這個捐贈儀式頗具意義，未來本校將繼續努力朝綠色校園發展，響應世界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90cdf1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474e6d89-b2c7-48b8-9387-db3a215eead3.jpg"/>
                      <pic:cNvPicPr/>
                    </pic:nvPicPr>
                    <pic:blipFill>
                      <a:blip xmlns:r="http://schemas.openxmlformats.org/officeDocument/2006/relationships" r:embed="Rcbc0eeb7a6954f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c0eeb7a6954ff9" /></Relationships>
</file>