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d47be860cc49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教室整潔 取締張貼 記小過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總務處為提升樓館整體環境品質，於6月進行商管大樓環境整潔滿意度調查並分析其可能原因。「教室清潔」一項滿意度最低。教室髒亂追究其主要原因為補習班廣告傳單及教室飲食。
</w:t>
          <w:br/>
          <w:t>本校在各個教室公布「淡江大學教室上課規則」，其中規定「白、黑板不得使用任何膠帶張貼圖表海報...」及「除飲水外，不得吃零食及用餐…」。此外，已發函各任課教師為維護教學品質，提供良好學習環境，協助督導學生維護上課前及上課後教室的整潔。
</w:t>
          <w:br/>
          <w:t>而學生獎懲辦法中規定「未經核准任意張貼或散布佈告、啟事、漫畫、標語、影音製成品或其他張貼物者」，予以記小過。總務長鄭晃二表示，為推動教室重生計畫，於99學年度下學期針對減少廣告傳單及嚴禁教室飲食等兩項嚴格執行。
</w:t>
          <w:br/>
          <w:t>上完課，教室地上時常布滿許多垃圾。（攝影／黃乙軒）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74592" cy="4876800"/>
              <wp:effectExtent l="0" t="0" r="0" b="0"/>
              <wp:docPr id="1" name="IMG_8384f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848d8285-d32b-4c61-97b5-3db8c395f2ce.jpg"/>
                      <pic:cNvPicPr/>
                    </pic:nvPicPr>
                    <pic:blipFill>
                      <a:blip xmlns:r="http://schemas.openxmlformats.org/officeDocument/2006/relationships" r:embed="R09ff6c20313b4a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45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ff6c20313b4ade" /></Relationships>
</file>