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3de653b8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蘭陽校園《《《《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蘭陽生13日林美步道淨山
</w:t>
          <w:br/>
          <w:t>　蘭陽校園每週三下午不排課，該時段保留進行校外教學、社區服務、課外活動等；每學期安排4~5次社區服務的時間，從事淨山、淨灘及老人關懷等活動。13日下午，將由3位教官帶領大一、大二服務課程學生，至林美石盤步道進行本學期第1次淨山活動，一方面可加強學生愛護環境的美德，另一方面可增進蘭陽校園與當地互動的機會。（蘭陽校園）
</w:t>
          <w:br/>
          <w:t>開放校地認養綠化 為地球盡心
</w:t>
          <w:br/>
          <w:t>　本校提供蘭陽校園部分校地供法人團體或民間企業認養，自97年至今已栽植近1,315株各類喬木樹種，期為減緩全球氣候變遷及降低溫室氣體效應盡心力。今年校慶前後，仍會有企業認養校地、進行植栽的活動。（蘭陽校園）</w:t>
          <w:br/>
        </w:r>
      </w:r>
    </w:p>
  </w:body>
</w:document>
</file>