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1bc63f44d144ff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795 期</w:t>
        </w:r>
      </w:r>
    </w:p>
    <w:p>
      <w:pPr>
        <w:jc w:val="center"/>
      </w:pPr>
      <w:r>
        <w:r>
          <w:rPr>
            <w:rFonts w:ascii="Segoe UI" w:hAnsi="Segoe UI" w:eastAsia="Segoe UI"/>
            <w:sz w:val="32"/>
            <w:color w:val="000000"/>
            <w:b/>
          </w:rPr>
          <w:t>CHEN CHING-NAN, A NEW MEMBER OF BOARD OF TRUSTEE, DONATED 2,000,000 NT TO RENEW PALACE CLASSROOMS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To celebrate TKU’s 60th Anniversary, Chen Ching-nan, a new member of the 11st Board of Trustee, donated 2,000,000 NT to his alma mater TKU to install air conditioning in palace classrooms. Mr. Chen expects the students may study in a better environment. Dr. Peng Chun-yang, Director of Office of Alumni Service and Resources Development, indicates that Mr. Chen has devoted to many activities for gathering alumni recognition and identity, and cares about the administrative affairs, and this time he donated money to better his alma mater’s learning environment.
</w:t>
          <w:br/>
          <w:t>Mr. Ching-nan Chen, who graduated from Department of Business in 1969, is the President of Ching Fu Enterprise, the biggest private shipyard in Taiwan. Mr. Chen used to be the President of General Association of TKU Alumni, R.O.C., and he is the Director General of the World TKU Alumni Association. Acknowledging the influence of his alma mater on him, he has spared no effort in promoting the administrative affairs of TKU. ( ~Chen Chi-szu )</w:t>
          <w:br/>
        </w:r>
      </w:r>
    </w:p>
    <w:p>
      <w:pPr>
        <w:jc w:val="center"/>
      </w:pPr>
      <w:r>
        <w:r>
          <w:drawing>
            <wp:inline xmlns:wp14="http://schemas.microsoft.com/office/word/2010/wordprocessingDrawing" xmlns:wp="http://schemas.openxmlformats.org/drawingml/2006/wordprocessingDrawing" distT="0" distB="0" distL="0" distR="0" wp14:editId="50D07946">
              <wp:extent cx="1524000" cy="1383792"/>
              <wp:effectExtent l="0" t="0" r="0" b="0"/>
              <wp:docPr id="1" name="IMG_1cd3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95/m\e5c9f359-fe71-4897-8a02-0e528225cb85.jpg"/>
                      <pic:cNvPicPr/>
                    </pic:nvPicPr>
                    <pic:blipFill>
                      <a:blip xmlns:r="http://schemas.openxmlformats.org/officeDocument/2006/relationships" r:embed="R9177b719dab64baf" cstate="print">
                        <a:extLst>
                          <a:ext uri="{28A0092B-C50C-407E-A947-70E740481C1C}"/>
                        </a:extLst>
                      </a:blip>
                      <a:stretch>
                        <a:fillRect/>
                      </a:stretch>
                    </pic:blipFill>
                    <pic:spPr>
                      <a:xfrm>
                        <a:off x="0" y="0"/>
                        <a:ext cx="1524000" cy="138379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177b719dab64baf" /></Relationships>
</file>