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44a70d37b4e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第5屆淡品獎 3單位蓄勢待發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【記者湯琮詰淡水校園報導】第5屆淡江品質獎已於上月29日截止申請，有資訊中心、總務處及軍訓室3個單位參加。12月10日進行初審以書面審查為主，1月18日複審則為實地訪查。
</w:t>
          <w:br/>
          <w:t>評審標準共分8個項目：領導與經營理念、策略管理、研發與創新、顧客與市場發展、人力資源與知識管理、資訊策略、運用與管理、流程（過程）管理、經營績效。由本校特邀專家組成評審委員會進行評分，結果將於99學年度歲末聯歡會公布。另外，本校也提供獎金15萬元、證書及獎座給獲獎單位，希望透過實質獎勵，提升整體教育和服務品質，同時鼓勵從事對本校品質管理有貢獻之研究、推廣及實踐之單位，建立優良組織形象。</w:t>
          <w:br/>
        </w:r>
      </w:r>
    </w:p>
  </w:body>
</w:document>
</file>