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e51e6ffe54a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帶頭改革 引導專精學習   培育淡江菁英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專訪】「美麗的宮燈教室，以及教學熱忱的老師們，都是我對淡江難以忘懷的回憶。」說到在淡江歲月，他沉吟片刻彷彿掉入時光隧道般，緩緩地訴說。他是本校第24屆「淡江菁英」金鷹獎得主，現為台灣大學資圖系系主任、民國64年教資系（現為資圖系）畢業校友─朱則剛。
</w:t>
          <w:br/>
          <w:t>問他當年念教資系的機緣，朱則剛笑著說：「其實剛加入淡江這個大家庭時，我是德文系學生。在某次機緣下修了我的啟蒙老師，當時的教資系系主任─方同生教授的課，才發現自己對傳播、媒體很感興趣，大二時便毅然決然轉到教資系就讀。」並於畢業後追隨方同生教授的腳步，前往他的母校─美國印第安那大學攻讀教育工學研究所。
</w:t>
          <w:br/>
          <w:t>而踏上教職一途，更是朱則剛唸書時不曾想過的人生藍圖。他說學生時代所懷抱的夢想是成為一位製作人，製作像是Discovery一樣，具知識性、教育性的影片或紀錄片。朱則剛表示：「是淡江給我的機會改變了我，讓我發現或許自己更適合從事教職。」剛從美國取得碩士學位的他，回台後的第一份工作，就是回母校擔任教資系講師及圖書館視聽組主任。在教學過程中，他漸漸喜歡影響學生的那份感覺，他說：「把所學分享給學生，不只是對學生，連我自己也覺得收穫良多。」本校秘書室專員馮文星就是當年他剛回校任教時的學生，馮文星表示，朱則剛是他攝影的啟蒙老師，紳士、平易、沒有架子，總不吝和學生分享知識及經驗；學生犯錯也不會生氣，總在談話中引領其正確的方向，和學生有著亦師亦友的關係，「當他的學生真的很幸福。」
</w:t>
          <w:br/>
          <w:t>朱則剛於民國75年開始擔任教資系系主任，他發現許多學生在學習的路上浮浮沉沉，難以找到志趣：就在淡江自由開放的學風下，他帶頭將課程於形式上分為圖書館、資訊科學及視聽教育三組，讓課程更具彈性，讓學生能選定重點方向，引發學習的興趣，走出屬於自己的路，奠定教資系的發展基礎。也因為當時的分組，讓學生們更能專精在不同的領域；此外，也提供實務工作機會，讓學生在寒暑假將學習的理論應用到實務上。當時在教資系擔任助教的本校圖書館秘書李靜君表示：「那幾年培養出不少影視界成就非凡的人才，例如：知名導演陳玉勳便是那個時期的學生。」
</w:t>
          <w:br/>
          <w:t>朱則剛除了認真於課堂上的教學外，更熱衷於其他學術上的參與，他認真地說：「身為學術界的一員，積極參與學會或學術上的活動，是件很重要的事。」他協助及參與視聽教育學會的事務，例如：建立和國外之間的學術交流管道、推動相關事務等，其積極精神讓他在民國81年獲得中華民國教育團體聯合會頒發「木鐸獎」的肯定。
</w:t>
          <w:br/>
          <w:t>對於獲得金鷹獎殊榮，朱則剛謙虛地說：「受之有愧」。他表示，所做的努力，能夠回饋社會、受到母校的肯定，感到非常高興。藉此機會，朱則剛給學弟妹一些建議和鼓勵：「也許有些人到淡江來念書是非計畫中的計畫，但是能成為淡江的一分子，是多麼幸運的一件事！」他說：「淡江在設施及資源方面，遠遠比有些公立學校還要豐富、進步；以教室e化來說，淡江比許多的公立學校早約五年完成，所以身為淡江人的我們應該感到慶幸，慶幸自己能在這樣好的環境下學習，學弟妹應該好好把握在淡江學習的時光；或許未來的目標會改變，一旦掌握了方向，就應加緊充實自己，好好為未來努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29584" cy="4876800"/>
              <wp:effectExtent l="0" t="0" r="0" b="0"/>
              <wp:docPr id="1" name="IMG_a21be0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72b85053-c967-4f37-9cc1-b7d6620a69ca.jpg"/>
                      <pic:cNvPicPr/>
                    </pic:nvPicPr>
                    <pic:blipFill>
                      <a:blip xmlns:r="http://schemas.openxmlformats.org/officeDocument/2006/relationships" r:embed="R151ae64b163148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95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1ae64b163148ad" /></Relationships>
</file>