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ebeea71a441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更正啟事：本報第801期理、管理兩院加入五年一貫相關報導，「管理學院之會計、統計、資管以及運管等4系於100學年度實施」應為99學年度實施，謹此更正。</w:t>
          <w:br/>
        </w:r>
      </w:r>
    </w:p>
  </w:body>
</w:document>
</file>