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772e2ca96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李紋霞教學法談課程設計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為幫助教師活化教室氣氛、刺激學生自主思考，學習與教學中心教師教學發展組於24日下午2時在I501舉辦專題講座「有效討論課的設計與帶領」，邀請台灣大學教學發展中心教師發展組副組長李紋霞分享「討論教學法」。
</w:t>
          <w:br/>
          <w:t>　講座中探討如何應用討論教學法在平日教學中，使學生不再對上課感到乏味，針對教師在過去授課時所遭遇的各種問題以互動討論尋求解決之道。李紋霞亦強調課程設計的重要性，如何引導學生多面向思考而不單純只是刻板的問答，才能使討論教學達到最大的效果。</w:t>
          <w:br/>
        </w:r>
      </w:r>
    </w:p>
  </w:body>
</w:document>
</file>