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618d2910d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ISO14001外稽 延伸驗證蘭陽校園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週三（8日）由台灣檢驗公司（ＳＧＳ）主任稽核員黃延榮、稽核員邵輝群、楊圖中、胡治國及朱蕙玲等人，將至淡水校園、台北校園與蘭陽校園進行本年度ISO14001環境管理系統外部稽核驗證。    
</w:t>
          <w:br/>
          <w:t>在淡水校園部分，稽核員將現場訪視文學院、理學院、工學院、總務處等4個地點。稽核的項目包括環境考量面、環境目標、標的及方案、監督與量測、文件管制、紀錄、作業管制、緊急準備與應變、廢棄物管理等。今年首次將蘭陽校園加入外部稽核的一環。總務處專員邱馨增表示，「蘭陽校園的延伸驗證，代表著學校對環境保護更進一步的承諾」。</w:t>
          <w:br/>
        </w:r>
      </w:r>
    </w:p>
  </w:body>
</w:document>
</file>