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a9a54c03af04d7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805 期</w:t>
        </w:r>
      </w:r>
    </w:p>
    <w:p>
      <w:pPr>
        <w:jc w:val="center"/>
      </w:pPr>
      <w:r>
        <w:r>
          <w:rPr>
            <w:rFonts w:ascii="Segoe UI" w:hAnsi="Segoe UI" w:eastAsia="Segoe UI"/>
            <w:sz w:val="32"/>
            <w:color w:val="000000"/>
            <w:b/>
          </w:rPr>
          <w:t>Wine Tasting Brings Feeling of France to Tamsui</w:t>
        </w:r>
      </w:r>
    </w:p>
    <w:p>
      <w:pPr>
        <w:jc w:val="right"/>
      </w:pPr>
      <w:r>
        <w:r>
          <w:rPr>
            <w:rFonts w:ascii="Segoe UI" w:hAnsi="Segoe UI" w:eastAsia="Segoe UI"/>
            <w:sz w:val="28"/>
            <w:color w:val="888888"/>
            <w:b/>
          </w:rPr>
          <w:t>學聲大代誌</w:t>
        </w:r>
      </w:r>
    </w:p>
    <w:p>
      <w:pPr>
        <w:jc w:val="left"/>
      </w:pPr>
      <w:r>
        <w:r>
          <w:rPr>
            <w:rFonts w:ascii="Segoe UI" w:hAnsi="Segoe UI" w:eastAsia="Segoe UI"/>
            <w:sz w:val="28"/>
            <w:color w:val="000000"/>
          </w:rPr>
          <w:t>This year’s annual TKU Beaujolais Wine Tasting was held on the 25th of November, on the first floor of the Foreign Languages building. The combination of quality wine, French music, and warm croissants and finger food turned the first floor lobby into a quaint French village. Before the wine tasting got under way, French Department Assistant Prof Zeng Ming provided a brief background on Beaujolais culture. He explained that the climate in the Beaujolais wine producing region is ideal for growing grapes; that Beaujolais wine is the most popular and widely purchased wine in France; and that each year, on the third Thursday of November, Beaujolais Nouveau is released around the world. 
</w:t>
          <w:br/>
          <w:t>Second year French student, Li Min-qian, noted that “the French Department always comes up with such amazing activities. Today’s wine tasting allowed me to taste not only French wine, but also French culture. I felt like I was transported to a beautiful village in France”.</w:t>
          <w:br/>
        </w:r>
      </w:r>
    </w:p>
  </w:body>
</w:document>
</file>