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ed2a4f9c8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員福會中台灣採果樂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由員工福利委員會主辦之「中台灣農情蜜意」一日遊活動於12日登場，有30位本校同仁、6位退休人員、42位眷屬共78人參加。活動當天，天氣溫暖宜人，第一站在苗栗通宵「城南有機蔬果農園」聽取專業人員介紹有機蔬菜，在場眾人皆獲贈2至3株有機蔬菜。
</w:t>
          <w:br/>
          <w:t>下午在卓蘭鎮雄葡萄園區及大湖莓有良心草莓園體驗「採果樂趣」。理學院秘書江夙冠直呼：「真好玩」，,她表示，自己摘的水果味道特別香甜，印象最深刻的是「莓有良心」的「高架式草莓」有別於一般草莓的生長環境，草莓生長在高架子上，採集容易，「真的是『莓有良心』耶！」。文學院秘書張寶愛則說，本次活動雖然時間緊湊，但是和同仁一起「濃情蜜意」出遊的感覺，令其難忘。</w:t>
          <w:br/>
        </w:r>
      </w:r>
    </w:p>
  </w:body>
</w:document>
</file>