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1b4373e4f4f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王文彥作品登法國雜誌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運管系校友亦曾為本報攝影記者王文彥，其攝影作品，刊登在法國雜誌VoxPop共8頁。該雜誌從「J’ai 20 ans dans mon pays－青春20在台灣」國際攝影大賽中發現並搜尋他的部落格。王文彥表示，「作品能放在國外雜誌中，覺得很有趣。」另外，他發現法國人對照片的喜好，和自己的認知，有蠻大的差距。（陳昭岑）</w:t>
          <w:br/>
        </w:r>
      </w:r>
    </w:p>
  </w:body>
</w:document>
</file>