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73d8aff495e489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809 期</w:t>
        </w:r>
      </w:r>
    </w:p>
    <w:p>
      <w:pPr>
        <w:jc w:val="center"/>
      </w:pPr>
      <w:r>
        <w:r>
          <w:rPr>
            <w:rFonts w:ascii="Segoe UI" w:hAnsi="Segoe UI" w:eastAsia="Segoe UI"/>
            <w:sz w:val="32"/>
            <w:color w:val="000000"/>
            <w:b/>
          </w:rPr>
          <w:t>公行研討會談新北市</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林俞兒淡水校園報導】由台北縣政府研究發展考核委員會主辦，本校公共行政學系協辦的「地方政府治理新秩序公共論壇─打造智慧行動新城市」學術研討會，於17日上午10時在驚聲國際會議廳舉行。研討會以政府研究發展考核委員會在改制升格中重要的施政成果為主題，以形塑未來台灣地方政府治理新秩序的圖像。
</w:t>
          <w:br/>
          <w:t>  公行三李應昇表示，論壇內容和生活時事結合，不管是未來規劃、發展願景、或是仍需要努力改善的硬體設施等，都讓我更了解到即將到來的新北市。</w:t>
          <w:br/>
        </w:r>
      </w:r>
    </w:p>
  </w:body>
</w:document>
</file>