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779f75b6e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建構淡江戰略學派 出版叢書塑平台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國際事務與戰略研究所為建構「淡江戰略學派」，於18日在台北校園校友會館舉行「淡江戰略學派研究叢書簽約儀式」，由戰略所所長翁明賢與文京出版機構總經理林世宗代表簽約，將與文京出版機構合作出版《淡江戰略學派研究叢書》。翁明賢分析，戰略所是本校的一大特色，希望能透過該學派的成立，為國內戰略專家提供一個平台，成為國內的一股力量。
</w:t>
          <w:br/>
          <w:t>林世宗表示，淡江戰略學派是國內開創戰略學派的先驅，為學術及教學立下一個基礎開端。翁明賢表示，該叢書為淡江戰略學派的核心工程之一，有8冊即將出版；他進一步解釋，自今年5月的「紀念鈕先鍾老師研討會」，到11月的軍武大展，出版叢書為此學派的第三波活動，目的在建構及蒐集學派與學者間的討論及研究，希望透過叢書產生影響，或提供國家戰略政策相關意見。</w:t>
          <w:br/>
        </w:r>
      </w:r>
    </w:p>
  </w:body>
</w:document>
</file>