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76de75ccbc46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524 期</w:t>
        </w:r>
      </w:r>
    </w:p>
    <w:p>
      <w:pPr>
        <w:jc w:val="center"/>
      </w:pPr>
      <w:r>
        <w:r>
          <w:rPr>
            <w:rFonts w:ascii="Segoe UI" w:hAnsi="Segoe UI" w:eastAsia="Segoe UI"/>
            <w:sz w:val="32"/>
            <w:color w:val="000000"/>
            <w:b/>
          </w:rPr>
          <w:t>語獻所將有跨國雙指導教授</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【記者王鴻坪報導】研究生同時擁有跨國際雙指導教授不是夢，本校中文所與新成立的漢語文化暨文獻資源所，讓學中文的學生也能一圓國際夢。
</w:t>
          <w:br/>
          <w:t>
</w:t>
          <w:br/>
          <w:t>　中文所目前已實施該制度三年，遴選學生實行跨國際的雙指導教授。除了原本的指導教授外，尚可擁有外國籍的漢學指導教授。中碩三薛榕婷同時由盧國屏與美國加州大學沙加緬度分校宗教人文學院石漢椿主任指導，她覺得在中英文交流的過程，研究漢學觀點比以往更全面了。
</w:t>
          <w:br/>
          <w:t>
</w:t>
          <w:br/>
          <w:t>　新成立的語獻所，將全面實施此制。除了該所指導教授外，並聘請國際漢學師資，包括美、加、日、韓、大陸、英、比、西、法、德等數十個美、歐、亞洲國家，進行遠距離學術探討和友誼交流。該所更計劃廣求東西方研究生，以成立全球性漢學研究為目標；除了定期舉辦研討會外，更希望能進一步達到研究生互訪、交換學生等，以學術交流拓展國際視野。
</w:t>
          <w:br/>
          <w:t>
</w:t>
          <w:br/>
          <w:t>　語獻所籌備處盧國屏教授表示，漢學研究、漢語文化為現今國際語言文化學重要領域，漢學更是未來必然的優勢學門。因此將漢學文化、語言與文獻結合，成立全國首度的語獻所，並於淡江成立古籍文獻學會與漢語文化學會彼此相輔。</w:t>
          <w:br/>
        </w:r>
      </w:r>
    </w:p>
  </w:body>
</w:document>
</file>