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229b24dca45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福建華僑大學來訪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大陸福建華僑大學人事處處長王秀勇，率領該校教務處處長池進、新聞處處長莊志輝及材料學院院務會主席季娜等，於上月30日蒞校參訪，由國際事務副校長戴萬欽等在T306進行簡報與座談。
</w:t>
          <w:br/>
          <w:t>池進於座談時表示，對本校的學術交流、國際化留下深刻印象，盼與本校有進一步的交流。戴萬欽表示，希望兩校交流能循序漸進，由邀請兩校教師參加研討會起步，也可進行系對系之交流。隨後，一行人參觀宮燈教室、覺生紀念圖書館及文錙藝術中心等，王秀勇驚嘆本校擁有豐富的圖書資源及新穎設備，也對文錙藝術中心展出校慶特展的作品，讚賞不已。</w:t>
          <w:br/>
        </w:r>
      </w:r>
    </w:p>
  </w:body>
</w:document>
</file>