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1f9b127d9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五虎崗文學獎祭萬元獎金 即起徵文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文學院主辦、中文系承辦第27屆五虎崗文學獎－「花甲少年」開始徵文囉！即日起至4月11日截稿，共有小說組、新詩組、散文組及今年新增的校友組，每組以一篇作品為限，最高獎金更高達1萬5千元！
</w:t>
          <w:br/>
          <w:t>　各類組將分別選出首獎、推薦獎各1名及佳作3名，以小說組的獎金最高，首獎1萬五千元。邀請詩人白靈擔任新詩組評審、小說家郝譽翔為小說組評審及小說家施淑為校友組的評審等。校友組須以散文為主，內容須與本校的人、事、時、地、物有關。詳情請洽中文系系辦（L514）或上網站http://www.tacx.tku.edu.tw/news/news.php?Sn=251查詢。
</w:t>
          <w:br/>
          <w:t>　活動負責人中文二魏亦均表示，花甲少年標題的發想是因為配合60週年校慶，今年增設校友組，除了利用花甲和少年分別代表畢業生跟在校生外，在創作的心境上可以自由轉換成年輕及年老，形成反差與對比。</w:t>
          <w:br/>
        </w:r>
      </w:r>
    </w:p>
  </w:body>
</w:document>
</file>