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325a6006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化學系16生高分子學會壁報論文獲獎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【記者湯琮詰淡水校園報導】本校化學博四黃景忠等16生，日前在2011年高分子學會年會議壁報論文競賽中，從845篇論文中脫穎而出，獲「高分子加工、纖維與紡織組」優勝和「高分子化學組」佳作。
</w:t>
          <w:br/>
          <w:t>   本校獲獎組別在化學系教授陳幹男及水環系副教授許道平指導下，發表「環保節能型PU樹脂合成及應用在親水性織品之表面處理」、「利用微波照射合成環保型PU之綠色製程開發」2篇壁報論文。
</w:t>
          <w:br/>
          <w:t>   陳幹男表示，環保節能型PU樹脂合成及應用在親水性織品之表面處理，主要可應用在防水衣物的內裡，藉由親水性，作為外裡防水的第二道防護。且其塗料兼具節能減碳的優勢，也是獲得評審青睞的主因，研究成果在美國申請專利，「不久就能實際運用啦！」
</w:t>
          <w:br/>
          <w:t>   參賽學生須於規定發表時間內，解說海報內容並提供評審與參賽者提問，黃景忠表示，為了參加本次競賽，從去年暑假即開始投入研究，相較於國立學校接近頂級的研究設施，他們努力以生活周遭的資源補足設施上的不足，並不斷地從失敗中汲取經驗，「只要在100次失敗中成功一次，就是成功！」
</w:t>
          <w:br/>
          <w:t>  2011年高分子學會年會議列為國科會績效之一，凡是在國科會裡研究高分子領域之論文，皆需在此發表。高分子領域包含高分子物理、高分子化學、光電高分子、生醫高分子與薄膜、高分子複合材料、高分子加工纖維與紡織6大方向，兩天議程吸引來自全台，超過1200位學術與業界人士參加，是國內高分子學門的指標性會議。</w:t>
          <w:br/>
        </w:r>
      </w:r>
    </w:p>
  </w:body>
</w:document>
</file>