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b117f5a884b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商學院與6企業  簽約產學合作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【記者陳昭岑淡水校園報導】商學院將與國內知名6家企業，於17日下午2時在台北圓山大飯店二樓V110會議室，舉辦產學合作簽約儀式。合作企業公司董事長、總經理及本校校長張家宜都將出席。
</w:t>
          <w:br/>
          <w:t>雙方合作內容：由商學院內系所安排專業師資，協助合作企業規劃並辦理員工在職進修；承接合作企業委託執行專案研究計畫或專案顧問工作；雙方共同辦理學術與實務研討會等。商學院院長胡宜仁表示，商學院的願景是希望藉由產學合作提升教學品質、擴大研究面向，進一步融合學術理論與實務應用，邁向亞太地區最佳商學院之一。
</w:t>
          <w:br/>
          <w:t>合作企業有：國票期貨股份有限公司、國泰人壽保險股份有限公司、富邦產物保險股份有限公司、台灣永光化學工業股份有限公司、長行行銷股份有限公司、青航股份有限公司。</w:t>
          <w:br/>
        </w:r>
      </w:r>
    </w:p>
  </w:body>
</w:document>
</file>