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d557dcefe84c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TKU Professor Awarded ROC Permanent Residency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Vladimir Maliavin, a professor from TKU’s Department of Russian, was recently granted ROC Permanent Resident status in honor of his ongoing contribution to Taiwanese Society. In receiving the honor, he became one of just 15 foreign nationals to be awarded permanent residency by the ROC. Dr. Maliavin said that “The recognition was a positive affirmation of all my hard work during my time in Taiwan”.  
</w:t>
          <w:br/>
          <w:t>Dr. Maliavin has been conducting research in the field of sinology for over 40 years. He has been at TKU for 13 years, having held former posts such as the Director of the TKU Department of Russian, the director of the TKU Graduate Institute of Russian Studies, writer and translator of the ROC News Bureaus Russian edition of the bimonthly ‘Taiwan Review’, to name just a few.
</w:t>
          <w:br/>
          <w:t>Through his writing published in the Taiwan Review, as well as in academic journals and seminar papers, Dr. Maliavin has helped to transmit a positive image of Taiwan in Russia.  
</w:t>
          <w:br/>
          <w:t>Dr. Maliavin commended Taiwan on its respectful treatment of foreign professors. He especially voiced his appreciation for Tamkang University, pointing to TKU’s atmosphere of international academic exchange and interaction “My time at Tamkang University has been my most precious experience of all”.</w:t>
          <w:br/>
        </w:r>
      </w:r>
    </w:p>
    <w:p>
      <w:pPr>
        <w:jc w:val="center"/>
      </w:pPr>
      <w:r>
        <w:r>
          <w:drawing>
            <wp:inline xmlns:wp14="http://schemas.microsoft.com/office/word/2010/wordprocessingDrawing" xmlns:wp="http://schemas.openxmlformats.org/drawingml/2006/wordprocessingDrawing" distT="0" distB="0" distL="0" distR="0" wp14:editId="50D07946">
              <wp:extent cx="4876800" cy="4413504"/>
              <wp:effectExtent l="0" t="0" r="0" b="0"/>
              <wp:docPr id="1" name="IMG_a9f62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7/m\52e70cba-229e-48ff-a394-6d5e3b6ba8a2.jpg"/>
                      <pic:cNvPicPr/>
                    </pic:nvPicPr>
                    <pic:blipFill>
                      <a:blip xmlns:r="http://schemas.openxmlformats.org/officeDocument/2006/relationships" r:embed="R0bd7872c2e2d43fa" cstate="print">
                        <a:extLst>
                          <a:ext uri="{28A0092B-C50C-407E-A947-70E740481C1C}"/>
                        </a:extLst>
                      </a:blip>
                      <a:stretch>
                        <a:fillRect/>
                      </a:stretch>
                    </pic:blipFill>
                    <pic:spPr>
                      <a:xfrm>
                        <a:off x="0" y="0"/>
                        <a:ext cx="4876800" cy="4413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d7872c2e2d43fa" /></Relationships>
</file>